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62B8" w14:textId="77777777" w:rsidR="00B40019" w:rsidRPr="00F37F84" w:rsidRDefault="00B40019" w:rsidP="00F37F84">
      <w:pPr>
        <w:shd w:val="clear" w:color="auto" w:fill="FFFFFF"/>
        <w:spacing w:after="0" w:line="360" w:lineRule="auto"/>
        <w:jc w:val="right"/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color w:val="212121"/>
          <w:sz w:val="24"/>
          <w:szCs w:val="24"/>
          <w:lang w:eastAsia="pt-BR"/>
        </w:rPr>
        <w:t>Salvador, 1</w:t>
      </w:r>
      <w:r w:rsidR="00B062EB">
        <w:rPr>
          <w:rFonts w:ascii="Verdana" w:eastAsia="Times New Roman" w:hAnsi="Verdana" w:cs="Arial"/>
          <w:color w:val="212121"/>
          <w:sz w:val="24"/>
          <w:szCs w:val="24"/>
          <w:lang w:eastAsia="pt-BR"/>
        </w:rPr>
        <w:t>5</w:t>
      </w:r>
      <w:r w:rsidRPr="00F37F84">
        <w:rPr>
          <w:rFonts w:ascii="Verdana" w:eastAsia="Times New Roman" w:hAnsi="Verdana" w:cs="Arial"/>
          <w:color w:val="212121"/>
          <w:sz w:val="24"/>
          <w:szCs w:val="24"/>
          <w:lang w:eastAsia="pt-BR"/>
        </w:rPr>
        <w:t xml:space="preserve"> de fevereiro de 2021</w:t>
      </w:r>
    </w:p>
    <w:p w14:paraId="435CFA65" w14:textId="77777777" w:rsidR="00B40019" w:rsidRPr="00F37F84" w:rsidRDefault="00B40019" w:rsidP="00F37F84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</w:pPr>
    </w:p>
    <w:p w14:paraId="60FECE74" w14:textId="77777777" w:rsidR="00B40019" w:rsidRPr="00F37F84" w:rsidRDefault="00B40019" w:rsidP="00F37F84">
      <w:pPr>
        <w:shd w:val="clear" w:color="auto" w:fill="FFFFFF"/>
        <w:spacing w:after="0" w:line="360" w:lineRule="auto"/>
        <w:rPr>
          <w:rFonts w:ascii="Verdana" w:eastAsia="Times New Roman" w:hAnsi="Verdana" w:cs="Segoe UI"/>
          <w:color w:val="212121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 </w:t>
      </w:r>
    </w:p>
    <w:p w14:paraId="2A432936" w14:textId="77777777" w:rsidR="00B40019" w:rsidRPr="00F37F84" w:rsidRDefault="00F37F84" w:rsidP="00F37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color w:val="212121"/>
          <w:sz w:val="24"/>
          <w:szCs w:val="24"/>
          <w:lang w:eastAsia="pt-BR"/>
        </w:rPr>
      </w:pPr>
      <w:r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À</w:t>
      </w:r>
    </w:p>
    <w:p w14:paraId="6D90B3C3" w14:textId="77777777" w:rsidR="00B40019" w:rsidRPr="00F37F84" w:rsidRDefault="00B40019" w:rsidP="00F37F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Verdana" w:eastAsia="Times New Roman" w:hAnsi="Verdana" w:cs="Courier New"/>
          <w:color w:val="212121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Petrobr</w:t>
      </w:r>
      <w:r w:rsidR="00F37F84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a</w:t>
      </w:r>
      <w:r w:rsidRPr="00F37F84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s – Petróleo Brasileiro S/A</w:t>
      </w:r>
    </w:p>
    <w:p w14:paraId="634D340D" w14:textId="77777777" w:rsidR="00B40019" w:rsidRPr="00F37F84" w:rsidRDefault="00B40019" w:rsidP="00F37F84">
      <w:pPr>
        <w:shd w:val="clear" w:color="auto" w:fill="FFFFFF"/>
        <w:spacing w:after="0" w:line="360" w:lineRule="auto"/>
        <w:jc w:val="both"/>
        <w:rPr>
          <w:rFonts w:ascii="Verdana" w:eastAsia="Times New Roman" w:hAnsi="Verdana" w:cs="Segoe UI"/>
          <w:color w:val="212121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color w:val="212121"/>
          <w:sz w:val="24"/>
          <w:szCs w:val="24"/>
          <w:lang w:eastAsia="pt-BR"/>
        </w:rPr>
        <w:t> </w:t>
      </w:r>
    </w:p>
    <w:p w14:paraId="23D2CC70" w14:textId="77777777" w:rsidR="00B40019" w:rsidRPr="00F37F84" w:rsidRDefault="00B40019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Segoe UI"/>
          <w:color w:val="212121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  </w:t>
      </w:r>
    </w:p>
    <w:p w14:paraId="68F9A5DF" w14:textId="77777777" w:rsidR="00D24336" w:rsidRDefault="00B40019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</w:pPr>
      <w:r w:rsidRPr="00F37F84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SINDICATO DOS PETROLEIROS DO ESTADO DA BAHIA</w:t>
      </w:r>
      <w:r w:rsidR="00B062EB">
        <w:rPr>
          <w:rFonts w:ascii="Verdana" w:eastAsia="Times New Roman" w:hAnsi="Verdana" w:cs="Arial"/>
          <w:b/>
          <w:bCs/>
          <w:color w:val="212121"/>
          <w:sz w:val="24"/>
          <w:szCs w:val="24"/>
          <w:lang w:eastAsia="pt-BR"/>
        </w:rPr>
        <w:t>,</w:t>
      </w:r>
      <w:r w:rsidRPr="00F37F84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por seu Coordenador Geral infra firmado,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diante das tratativas realizadas com os representantes da </w:t>
      </w:r>
      <w:r w:rsidR="00D24336">
        <w:rPr>
          <w:rFonts w:ascii="Verdana" w:eastAsia="Times New Roman" w:hAnsi="Verdana" w:cs="Arial"/>
          <w:b/>
          <w:color w:val="212121"/>
          <w:spacing w:val="20"/>
          <w:sz w:val="24"/>
          <w:szCs w:val="24"/>
          <w:lang w:eastAsia="pt-BR"/>
        </w:rPr>
        <w:t>PETROBRAS,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por meio </w:t>
      </w:r>
      <w:proofErr w:type="spellStart"/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telepresencial</w:t>
      </w:r>
      <w:proofErr w:type="spellEnd"/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, </w:t>
      </w:r>
      <w:r w:rsidR="00B062EB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às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14h</w:t>
      </w:r>
      <w:r w:rsidR="00281F5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00min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desse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dia 15.02.21, quando </w:t>
      </w:r>
      <w:r w:rsidR="004F2DB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foi debatida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a pauta da greve 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já designada para se iniciar no dia 18.02.2021, além d</w:t>
      </w:r>
      <w:r w:rsidR="004F2DB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as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obrigações conjuntas nos termos da Lei de greve, vem </w:t>
      </w:r>
      <w:r w:rsidR="00D233D2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ratificar e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encaminhar</w:t>
      </w:r>
      <w:r w:rsidR="004F2DB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,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por escrito,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os pontos considerados relevantes pelos representantes 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dos trabalhadores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para apreciação e resposta da empresa, </w:t>
      </w:r>
      <w:r w:rsidR="0029360B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quais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s</w:t>
      </w:r>
      <w:r w:rsidR="0029360B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ejam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:</w:t>
      </w:r>
    </w:p>
    <w:p w14:paraId="4C5D5D43" w14:textId="77777777" w:rsidR="00B062EB" w:rsidRDefault="00B062EB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</w:pPr>
    </w:p>
    <w:p w14:paraId="34CFB9D8" w14:textId="77777777" w:rsidR="00D24336" w:rsidRDefault="00D24336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Com a concretização da venda da RLAM</w:t>
      </w:r>
      <w:r w:rsidR="00A746D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,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como ficam o cronograma de transição da operação pela Petrobras da Unidade,</w:t>
      </w:r>
      <w:r w:rsidR="00A746D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os 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prazos de transferências</w:t>
      </w:r>
      <w:r w:rsidR="005723B9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de trabalhadores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,</w:t>
      </w:r>
      <w:r w:rsidR="00A746D7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seus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critérios e prioridades.</w:t>
      </w:r>
    </w:p>
    <w:p w14:paraId="20195987" w14:textId="77777777" w:rsidR="00DE5C4A" w:rsidRDefault="005723B9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As </w:t>
      </w:r>
      <w:r w:rsidR="00D24336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regras 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que a Companhia utilizará </w:t>
      </w:r>
      <w:r w:rsidR="00DE5C4A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para indenizar 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as </w:t>
      </w:r>
      <w:r w:rsidR="00DE5C4A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transferências e sua caracterização em todos os casos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,</w:t>
      </w:r>
      <w:r w:rsidR="00DE5C4A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como de interesse da Empresa;</w:t>
      </w:r>
    </w:p>
    <w:p w14:paraId="078C6384" w14:textId="77777777" w:rsidR="00D24336" w:rsidRDefault="00CF34F8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Fim das dobras de turno (os trabalhadores de turno já trabalham em turno de 12 horas diárias)</w:t>
      </w:r>
      <w:r w:rsidR="0007400D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e o fim das 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prorrogações de jornada, que só aumentam com a redução de trabalhadores por transferências e PDV</w:t>
      </w:r>
      <w:r w:rsidR="00CF054E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(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avaliação conjunta desse impacto na transição da operação pela Petrobras</w:t>
      </w:r>
      <w:r w:rsidR="00CF054E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)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;</w:t>
      </w:r>
    </w:p>
    <w:p w14:paraId="2FD27FC4" w14:textId="23D02EAD" w:rsidR="00CF34F8" w:rsidRPr="00093027" w:rsidRDefault="00CF34F8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lastRenderedPageBreak/>
        <w:t xml:space="preserve">Tratar do O&amp;M e efetivo mínimo nos diversos setores da Empresa, em especial da RLAM, visto </w:t>
      </w:r>
      <w:r w:rsidR="0007400D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que a empresa já trabalha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com efetivo menor que o apresentado </w:t>
      </w:r>
      <w:r w:rsidR="00CF054E"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>à</w:t>
      </w:r>
      <w:r>
        <w:rPr>
          <w:rFonts w:ascii="Verdana" w:eastAsia="Times New Roman" w:hAnsi="Verdana" w:cs="Arial"/>
          <w:color w:val="212121"/>
          <w:spacing w:val="20"/>
          <w:sz w:val="24"/>
          <w:szCs w:val="24"/>
          <w:lang w:eastAsia="pt-BR"/>
        </w:rPr>
        <w:t xml:space="preserve"> Justiça em 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ação judicia</w:t>
      </w:r>
      <w:r w:rsidR="0007400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l em tr</w:t>
      </w:r>
      <w:r w:rsidR="00096066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â</w:t>
      </w:r>
      <w:r w:rsidR="0007400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mite</w:t>
      </w:r>
      <w:r w:rsidR="00516155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, o que tem exigido constante extrapolação da jornada, conforme </w:t>
      </w:r>
      <w:r w:rsidR="002922AA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apontado no tópico anterior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;</w:t>
      </w:r>
    </w:p>
    <w:p w14:paraId="397C609D" w14:textId="049B5F65" w:rsidR="00FA575D" w:rsidRPr="00093027" w:rsidRDefault="0007400D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Tabular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ACT 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especí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fico da jornada de 12 (doze) horas diárias, já praticada desde 2020</w:t>
      </w:r>
      <w:r w:rsidR="005D6102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e aprovada</w:t>
      </w:r>
      <w:r w:rsidR="00096066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pela categoria 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em assembleia,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mas sem </w:t>
      </w:r>
      <w:r w:rsidR="00B062EB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cordo </w:t>
      </w:r>
      <w:r w:rsidR="00B062EB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de Trabalho 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assinado. Fim da exigência de quitação do passivo</w:t>
      </w:r>
      <w:r w:rsidR="005D6102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trabalhista anterior a fevereiro/20</w:t>
      </w:r>
      <w:r w:rsidR="006F5FCB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2</w:t>
      </w:r>
      <w:r w:rsidR="005D6102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0 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para 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firmar</w:t>
      </w:r>
      <w:r w:rsidR="00FA575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esse documento;</w:t>
      </w:r>
    </w:p>
    <w:p w14:paraId="57A7502D" w14:textId="4FCAEEB7" w:rsidR="002922AA" w:rsidRPr="00093027" w:rsidRDefault="002922AA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Tratar de política efetiva de combate </w:t>
      </w:r>
      <w:r w:rsidR="00020077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ao assédio moral </w:t>
      </w:r>
      <w:r w:rsidR="00E713EC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nas unidades da PETROBRAS</w:t>
      </w:r>
      <w:r w:rsidR="00DD2A7A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;</w:t>
      </w:r>
    </w:p>
    <w:p w14:paraId="73933BC7" w14:textId="77777777" w:rsidR="00FA575D" w:rsidRPr="00093027" w:rsidRDefault="00FA575D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Apresentação</w:t>
      </w:r>
      <w:r w:rsidR="00806721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,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pela Companhia</w:t>
      </w:r>
      <w:r w:rsidR="00806721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,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do passivo ambiental, dos acidentes de trabalho</w:t>
      </w:r>
      <w:r w:rsidR="0007400D"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, tudo </w:t>
      </w: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que envolva agentes de riscos aos trabalhadores, seus compromissos de pagamentos e de seus sucessores;</w:t>
      </w:r>
    </w:p>
    <w:p w14:paraId="72692BD7" w14:textId="77777777" w:rsidR="00CF34F8" w:rsidRPr="00093027" w:rsidRDefault="00FA575D" w:rsidP="00D24336">
      <w:pPr>
        <w:pStyle w:val="PargrafodaLista"/>
        <w:numPr>
          <w:ilvl w:val="0"/>
          <w:numId w:val="1"/>
        </w:num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 w:rsidRPr="0009302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Tratar a situação das empresas contratadas, em especial, dos contratos de trabalhos e direitos dos empregados terceirizados. </w:t>
      </w:r>
    </w:p>
    <w:p w14:paraId="47C3BC55" w14:textId="2557889E" w:rsidR="00D24336" w:rsidRDefault="008976CF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No tocante a e-mail enviado pelos representantes da Companhia ainda nesta noite do dia 15.02.2021, 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com o titulo </w:t>
      </w:r>
      <w:r w:rsidR="00931D3C" w:rsidRPr="00823253">
        <w:rPr>
          <w:rFonts w:ascii="Verdana" w:eastAsia="Times New Roman" w:hAnsi="Verdana" w:cs="Arial"/>
          <w:b/>
          <w:bCs/>
          <w:color w:val="000000" w:themeColor="text1"/>
          <w:spacing w:val="20"/>
          <w:sz w:val="24"/>
          <w:szCs w:val="24"/>
          <w:lang w:eastAsia="pt-BR"/>
        </w:rPr>
        <w:t>“mesa de negociação – devolutiva da reunião de 15/02/2021”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com uma proposta de agenda de reuniões entre sindicato e empresa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para os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dias 16, 17, 18, 19 e 22 de fevereiro do corrente ano. 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 diretoria do Sindicato reitera sua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posição destacada na reunião, de que todas essas tratativas devem ser </w:t>
      </w:r>
      <w:proofErr w:type="gramStart"/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agendada</w:t>
      </w:r>
      <w:proofErr w:type="gramEnd"/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até o dia anterior a data de inicio da greve. A diretoria se dispõe a se reunir em qualquer horário neste período, para exaurir todas as pautas, mas destaca que se não houver avanço negocial o inicio 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lastRenderedPageBreak/>
        <w:t>da greve fica mantido</w:t>
      </w:r>
      <w:r w:rsidR="00106937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,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a partir das 00hs 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e 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>01 min do dia 18</w:t>
      </w:r>
      <w:r w:rsidR="00931D3C"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 de fevereiro de </w:t>
      </w:r>
      <w:r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  <w:t xml:space="preserve">2021. </w:t>
      </w:r>
    </w:p>
    <w:p w14:paraId="124E0A80" w14:textId="77777777" w:rsidR="00931D3C" w:rsidRPr="00093027" w:rsidRDefault="00931D3C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</w:p>
    <w:p w14:paraId="3B1CF201" w14:textId="77777777" w:rsidR="00500593" w:rsidRPr="00093027" w:rsidRDefault="005723B9" w:rsidP="00F37F84">
      <w:pPr>
        <w:shd w:val="clear" w:color="auto" w:fill="FFFFFF"/>
        <w:spacing w:after="75" w:line="360" w:lineRule="auto"/>
        <w:jc w:val="both"/>
        <w:rPr>
          <w:rFonts w:ascii="Verdana" w:hAnsi="Verdana"/>
          <w:color w:val="000000" w:themeColor="text1"/>
          <w:sz w:val="24"/>
          <w:szCs w:val="24"/>
          <w:shd w:val="clear" w:color="auto" w:fill="FFFFFF"/>
        </w:rPr>
      </w:pPr>
      <w:r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Por fim, reiteramos nossa pauta para 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>deflagração da greve</w:t>
      </w:r>
      <w:r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>,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 pela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manutenção dos empregos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, sejam dos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 xml:space="preserve">próprios 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ou dos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terceirizados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, da realização de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tratativas verdadeiras com trabalhadores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 para discutir as contratações e o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futuro dos atuais contratos de trabalho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, do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fim dos assédios aos trabalhadores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 e da </w:t>
      </w:r>
      <w:r w:rsidR="00500593" w:rsidRPr="00093027">
        <w:rPr>
          <w:rFonts w:ascii="Verdana" w:eastAsia="Times New Roman" w:hAnsi="Verdana" w:cs="Arial"/>
          <w:b/>
          <w:color w:val="000000" w:themeColor="text1"/>
          <w:sz w:val="24"/>
          <w:szCs w:val="24"/>
          <w:lang w:eastAsia="pt-BR"/>
        </w:rPr>
        <w:t>garantia de higidez no ambiente laboral</w:t>
      </w:r>
      <w:r w:rsidR="00500593"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 xml:space="preserve">.   </w:t>
      </w:r>
    </w:p>
    <w:p w14:paraId="607CE422" w14:textId="77777777" w:rsidR="00F37F84" w:rsidRPr="00093027" w:rsidRDefault="00F37F84" w:rsidP="00F37F84">
      <w:pPr>
        <w:shd w:val="clear" w:color="auto" w:fill="FFFFFF"/>
        <w:spacing w:after="75" w:line="360" w:lineRule="auto"/>
        <w:jc w:val="both"/>
        <w:rPr>
          <w:rFonts w:ascii="Verdana" w:eastAsia="Times New Roman" w:hAnsi="Verdana" w:cs="Arial"/>
          <w:color w:val="000000" w:themeColor="text1"/>
          <w:spacing w:val="20"/>
          <w:sz w:val="24"/>
          <w:szCs w:val="24"/>
          <w:lang w:eastAsia="pt-BR"/>
        </w:rPr>
      </w:pPr>
    </w:p>
    <w:p w14:paraId="3248C90A" w14:textId="77777777" w:rsidR="00F37F84" w:rsidRPr="00093027" w:rsidRDefault="00F37F84" w:rsidP="006E0813">
      <w:pPr>
        <w:shd w:val="clear" w:color="auto" w:fill="FFFFFF"/>
        <w:spacing w:after="75" w:line="360" w:lineRule="auto"/>
        <w:jc w:val="center"/>
        <w:rPr>
          <w:rFonts w:ascii="Verdana" w:eastAsia="Times New Roman" w:hAnsi="Verdana" w:cs="Segoe UI"/>
          <w:color w:val="000000" w:themeColor="text1"/>
          <w:sz w:val="24"/>
          <w:szCs w:val="24"/>
          <w:lang w:eastAsia="pt-BR"/>
        </w:rPr>
      </w:pPr>
      <w:r w:rsidRPr="00093027">
        <w:rPr>
          <w:rFonts w:ascii="Verdana" w:eastAsia="Times New Roman" w:hAnsi="Verdana" w:cs="Arial"/>
          <w:b/>
          <w:bCs/>
          <w:color w:val="000000" w:themeColor="text1"/>
          <w:sz w:val="24"/>
          <w:szCs w:val="24"/>
          <w:lang w:eastAsia="pt-BR"/>
        </w:rPr>
        <w:t>SINDICATO DOS PETROLEIROS DO ESTADO DA BAHIA</w:t>
      </w:r>
    </w:p>
    <w:p w14:paraId="2D55528F" w14:textId="77777777" w:rsidR="00FC4D8A" w:rsidRPr="00093027" w:rsidRDefault="00B40019" w:rsidP="006E0813">
      <w:pPr>
        <w:shd w:val="clear" w:color="auto" w:fill="FFFFFF"/>
        <w:spacing w:after="324" w:line="360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093027">
        <w:rPr>
          <w:rFonts w:ascii="Verdana" w:eastAsia="Times New Roman" w:hAnsi="Verdana" w:cs="Arial"/>
          <w:color w:val="000000" w:themeColor="text1"/>
          <w:sz w:val="24"/>
          <w:szCs w:val="24"/>
          <w:lang w:eastAsia="pt-BR"/>
        </w:rPr>
        <w:t>Coordenador Geral</w:t>
      </w:r>
    </w:p>
    <w:p w14:paraId="35A23431" w14:textId="77777777" w:rsidR="008976CF" w:rsidRPr="00093027" w:rsidRDefault="008976CF">
      <w:pPr>
        <w:shd w:val="clear" w:color="auto" w:fill="FFFFFF"/>
        <w:spacing w:after="324" w:line="360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</w:p>
    <w:sectPr w:rsidR="008976CF" w:rsidRPr="00093027" w:rsidSect="00F37F84">
      <w:headerReference w:type="default" r:id="rId8"/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EF14" w14:textId="77777777" w:rsidR="00D41EFE" w:rsidRDefault="00D41EFE" w:rsidP="00B062EB">
      <w:pPr>
        <w:spacing w:after="0" w:line="240" w:lineRule="auto"/>
      </w:pPr>
      <w:r>
        <w:separator/>
      </w:r>
    </w:p>
  </w:endnote>
  <w:endnote w:type="continuationSeparator" w:id="0">
    <w:p w14:paraId="765A9396" w14:textId="77777777" w:rsidR="00D41EFE" w:rsidRDefault="00D41EFE" w:rsidP="00B06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90A21" w14:textId="77777777" w:rsidR="00B062EB" w:rsidRPr="00B062EB" w:rsidRDefault="00B062EB" w:rsidP="00B062EB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Verdana" w:eastAsia="Times New Roman" w:hAnsi="Verdana" w:cs="Arial"/>
        <w:sz w:val="16"/>
        <w:szCs w:val="16"/>
        <w:lang w:eastAsia="pt-BR"/>
      </w:rPr>
    </w:pPr>
    <w:r w:rsidRPr="00B062EB">
      <w:rPr>
        <w:rFonts w:ascii="Verdana" w:eastAsia="Times New Roman" w:hAnsi="Verdana" w:cs="Arial"/>
        <w:sz w:val="16"/>
        <w:szCs w:val="16"/>
        <w:lang w:eastAsia="pt-BR"/>
      </w:rPr>
      <w:t>Rua Boulevard América, nº 55, Jardim Baiano – Nazaré</w:t>
    </w:r>
  </w:p>
  <w:p w14:paraId="58567877" w14:textId="77777777" w:rsidR="00B062EB" w:rsidRPr="00B062EB" w:rsidRDefault="00B062EB" w:rsidP="00B062EB">
    <w:pPr>
      <w:tabs>
        <w:tab w:val="center" w:pos="4419"/>
        <w:tab w:val="right" w:pos="8838"/>
      </w:tabs>
      <w:spacing w:after="0" w:line="240" w:lineRule="auto"/>
      <w:ind w:left="-360"/>
      <w:jc w:val="center"/>
      <w:rPr>
        <w:rFonts w:ascii="Verdana" w:eastAsia="Times New Roman" w:hAnsi="Verdana" w:cs="Arial"/>
        <w:sz w:val="16"/>
        <w:szCs w:val="16"/>
        <w:lang w:eastAsia="pt-BR"/>
      </w:rPr>
    </w:pPr>
    <w:r w:rsidRPr="00B062EB">
      <w:rPr>
        <w:rFonts w:ascii="Verdana" w:eastAsia="Times New Roman" w:hAnsi="Verdana" w:cs="Arial"/>
        <w:sz w:val="16"/>
        <w:szCs w:val="16"/>
        <w:lang w:eastAsia="pt-BR"/>
      </w:rPr>
      <w:t>Salvador (BA) – CEP: 40.050-320</w:t>
    </w:r>
  </w:p>
  <w:p w14:paraId="08585D54" w14:textId="77777777" w:rsidR="00B062EB" w:rsidRDefault="00B062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F7C5E" w14:textId="77777777" w:rsidR="00D41EFE" w:rsidRDefault="00D41EFE" w:rsidP="00B062EB">
      <w:pPr>
        <w:spacing w:after="0" w:line="240" w:lineRule="auto"/>
      </w:pPr>
      <w:r>
        <w:separator/>
      </w:r>
    </w:p>
  </w:footnote>
  <w:footnote w:type="continuationSeparator" w:id="0">
    <w:p w14:paraId="058AE97F" w14:textId="77777777" w:rsidR="00D41EFE" w:rsidRDefault="00D41EFE" w:rsidP="00B06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03DE5" w14:textId="77777777" w:rsidR="00B062EB" w:rsidRDefault="00B062EB">
    <w:pPr>
      <w:pStyle w:val="Cabealho"/>
    </w:pPr>
    <w:r>
      <w:rPr>
        <w:noProof/>
      </w:rPr>
      <w:drawing>
        <wp:inline distT="0" distB="0" distL="0" distR="0" wp14:anchorId="36CBBB2D" wp14:editId="40D86EFC">
          <wp:extent cx="1762125" cy="561340"/>
          <wp:effectExtent l="0" t="0" r="9525" b="0"/>
          <wp:docPr id="1" name="Imagem 1" descr="C:\Users\Valdelice.Bomfim\AppData\Local\Microsoft\Windows\Temporary Internet Files\Content.Outlook\6SAXASFE\sindipetro-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Valdelice.Bomfim\AppData\Local\Microsoft\Windows\Temporary Internet Files\Content.Outlook\6SAXASFE\sindipetro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26B21"/>
    <w:multiLevelType w:val="hybridMultilevel"/>
    <w:tmpl w:val="9B441992"/>
    <w:lvl w:ilvl="0" w:tplc="AA9CC5FA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19"/>
    <w:rsid w:val="00020077"/>
    <w:rsid w:val="0007400D"/>
    <w:rsid w:val="00093027"/>
    <w:rsid w:val="00096066"/>
    <w:rsid w:val="00106937"/>
    <w:rsid w:val="00111CB5"/>
    <w:rsid w:val="00281F59"/>
    <w:rsid w:val="002922AA"/>
    <w:rsid w:val="0029360B"/>
    <w:rsid w:val="002C1FF8"/>
    <w:rsid w:val="00377F35"/>
    <w:rsid w:val="004F2DB7"/>
    <w:rsid w:val="00500593"/>
    <w:rsid w:val="00516155"/>
    <w:rsid w:val="005606AE"/>
    <w:rsid w:val="005723B9"/>
    <w:rsid w:val="005D6102"/>
    <w:rsid w:val="006E0813"/>
    <w:rsid w:val="006F5FCB"/>
    <w:rsid w:val="007C109F"/>
    <w:rsid w:val="00806721"/>
    <w:rsid w:val="00823253"/>
    <w:rsid w:val="008976CF"/>
    <w:rsid w:val="008D5A9D"/>
    <w:rsid w:val="00931D3C"/>
    <w:rsid w:val="00997479"/>
    <w:rsid w:val="00A24EB8"/>
    <w:rsid w:val="00A37AC1"/>
    <w:rsid w:val="00A746D7"/>
    <w:rsid w:val="00AB7E72"/>
    <w:rsid w:val="00B062EB"/>
    <w:rsid w:val="00B40019"/>
    <w:rsid w:val="00B74391"/>
    <w:rsid w:val="00B7696F"/>
    <w:rsid w:val="00CB09AF"/>
    <w:rsid w:val="00CF054E"/>
    <w:rsid w:val="00CF34F8"/>
    <w:rsid w:val="00D233D2"/>
    <w:rsid w:val="00D24336"/>
    <w:rsid w:val="00D41EFE"/>
    <w:rsid w:val="00DD2A7A"/>
    <w:rsid w:val="00DE5C4A"/>
    <w:rsid w:val="00E713EC"/>
    <w:rsid w:val="00EA375D"/>
    <w:rsid w:val="00F32C84"/>
    <w:rsid w:val="00F37F84"/>
    <w:rsid w:val="00F61C9D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6E1"/>
  <w15:docId w15:val="{940607E2-DA0A-7C41-B23B-BA87F4DB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0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xapple-converted-space">
    <w:name w:val="x_apple-converted-space"/>
    <w:basedOn w:val="Fontepargpadro"/>
    <w:rsid w:val="00B40019"/>
  </w:style>
  <w:style w:type="paragraph" w:styleId="PargrafodaLista">
    <w:name w:val="List Paragraph"/>
    <w:basedOn w:val="Normal"/>
    <w:uiPriority w:val="34"/>
    <w:qFormat/>
    <w:rsid w:val="00D243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06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2EB"/>
  </w:style>
  <w:style w:type="paragraph" w:styleId="Rodap">
    <w:name w:val="footer"/>
    <w:basedOn w:val="Normal"/>
    <w:link w:val="RodapChar"/>
    <w:uiPriority w:val="99"/>
    <w:unhideWhenUsed/>
    <w:rsid w:val="00B06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2EB"/>
  </w:style>
  <w:style w:type="paragraph" w:styleId="Textodebalo">
    <w:name w:val="Balloon Text"/>
    <w:basedOn w:val="Normal"/>
    <w:link w:val="TextodebaloChar"/>
    <w:uiPriority w:val="99"/>
    <w:semiHidden/>
    <w:unhideWhenUsed/>
    <w:rsid w:val="00B0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ED33BD-A303-1D43-8DB2-6ECF47EF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Cleriston</dc:creator>
  <cp:lastModifiedBy>cleriston Bulhões</cp:lastModifiedBy>
  <cp:revision>7</cp:revision>
  <dcterms:created xsi:type="dcterms:W3CDTF">2021-02-15T21:32:00Z</dcterms:created>
  <dcterms:modified xsi:type="dcterms:W3CDTF">2021-02-16T01:39:00Z</dcterms:modified>
</cp:coreProperties>
</file>